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D2" w:rsidRPr="003B1DD2" w:rsidRDefault="000B0298" w:rsidP="003B1DD2">
      <w:pPr>
        <w:ind w:left="5664" w:firstLine="290"/>
        <w:jc w:val="center"/>
        <w:rPr>
          <w:b/>
          <w:sz w:val="24"/>
          <w:szCs w:val="24"/>
        </w:rPr>
      </w:pPr>
      <w:r w:rsidRPr="003B1DD2">
        <w:rPr>
          <w:b/>
          <w:sz w:val="24"/>
          <w:szCs w:val="24"/>
        </w:rPr>
        <w:t xml:space="preserve">     </w:t>
      </w:r>
      <w:r w:rsidR="003B1DD2" w:rsidRPr="003B1DD2">
        <w:rPr>
          <w:b/>
          <w:sz w:val="24"/>
          <w:szCs w:val="24"/>
        </w:rPr>
        <w:t>ПРИЛОЖЕНИЕ 8</w:t>
      </w:r>
    </w:p>
    <w:p w:rsidR="003B1DD2" w:rsidRPr="003B1DD2" w:rsidRDefault="003B1DD2" w:rsidP="003B1DD2">
      <w:pPr>
        <w:ind w:left="5664" w:firstLine="290"/>
        <w:jc w:val="center"/>
        <w:rPr>
          <w:b/>
          <w:sz w:val="24"/>
          <w:szCs w:val="24"/>
        </w:rPr>
      </w:pPr>
    </w:p>
    <w:p w:rsidR="003B1DD2" w:rsidRPr="003B1DD2" w:rsidRDefault="003B1DD2" w:rsidP="003B1DD2">
      <w:pPr>
        <w:ind w:left="6237"/>
        <w:rPr>
          <w:sz w:val="24"/>
          <w:szCs w:val="24"/>
        </w:rPr>
      </w:pPr>
      <w:r w:rsidRPr="003B1DD2">
        <w:rPr>
          <w:sz w:val="24"/>
          <w:szCs w:val="24"/>
        </w:rPr>
        <w:t xml:space="preserve">к решению Совета депутатов </w:t>
      </w:r>
    </w:p>
    <w:p w:rsidR="003B1DD2" w:rsidRPr="003B1DD2" w:rsidRDefault="003B1DD2" w:rsidP="003B1DD2">
      <w:pPr>
        <w:ind w:left="6237"/>
        <w:rPr>
          <w:sz w:val="24"/>
          <w:szCs w:val="24"/>
        </w:rPr>
      </w:pPr>
      <w:r w:rsidRPr="003B1DD2">
        <w:rPr>
          <w:sz w:val="24"/>
          <w:szCs w:val="24"/>
        </w:rPr>
        <w:t>Лукояновского муниципального округа Нижегородской области</w:t>
      </w:r>
    </w:p>
    <w:p w:rsidR="003B1DD2" w:rsidRPr="003B1DD2" w:rsidRDefault="00200B6F" w:rsidP="003B1DD2">
      <w:pPr>
        <w:ind w:left="6237"/>
        <w:rPr>
          <w:sz w:val="24"/>
          <w:szCs w:val="24"/>
        </w:rPr>
      </w:pPr>
      <w:r>
        <w:rPr>
          <w:sz w:val="24"/>
          <w:szCs w:val="24"/>
        </w:rPr>
        <w:t>о</w:t>
      </w:r>
      <w:bookmarkStart w:id="0" w:name="_GoBack"/>
      <w:bookmarkEnd w:id="0"/>
      <w:r w:rsidR="003B1DD2" w:rsidRPr="003B1DD2">
        <w:rPr>
          <w:sz w:val="24"/>
          <w:szCs w:val="24"/>
        </w:rPr>
        <w:t>т</w:t>
      </w:r>
      <w:r w:rsidR="00344786">
        <w:rPr>
          <w:sz w:val="24"/>
          <w:szCs w:val="24"/>
        </w:rPr>
        <w:t xml:space="preserve"> 23.12.</w:t>
      </w:r>
      <w:r w:rsidR="003B1DD2" w:rsidRPr="003B1DD2">
        <w:rPr>
          <w:sz w:val="24"/>
          <w:szCs w:val="24"/>
        </w:rPr>
        <w:t>2025 года  №</w:t>
      </w:r>
      <w:r w:rsidR="00344786">
        <w:rPr>
          <w:sz w:val="24"/>
          <w:szCs w:val="24"/>
        </w:rPr>
        <w:t>99</w:t>
      </w:r>
    </w:p>
    <w:p w:rsidR="000B0298" w:rsidRDefault="000B0298" w:rsidP="003B1DD2">
      <w:pPr>
        <w:ind w:left="5954"/>
        <w:rPr>
          <w:sz w:val="24"/>
          <w:szCs w:val="24"/>
        </w:rPr>
      </w:pPr>
    </w:p>
    <w:p w:rsidR="004F1DEB" w:rsidRPr="003B1DD2" w:rsidRDefault="000B0298" w:rsidP="003B1DD2">
      <w:pPr>
        <w:tabs>
          <w:tab w:val="left" w:pos="6136"/>
          <w:tab w:val="right" w:pos="9355"/>
        </w:tabs>
        <w:ind w:firstLine="709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4F1DEB">
        <w:rPr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111B11" w:rsidRDefault="00111B11" w:rsidP="0072005F">
      <w:pPr>
        <w:rPr>
          <w:sz w:val="22"/>
          <w:szCs w:val="22"/>
        </w:rPr>
      </w:pP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  <w:r w:rsidRPr="0033631C">
        <w:rPr>
          <w:b/>
          <w:sz w:val="24"/>
          <w:szCs w:val="24"/>
        </w:rPr>
        <w:t xml:space="preserve">Программа муниципальных гарантий Лукояновского муниципального  округа Нижегородской области в валюте Российской Федерации </w:t>
      </w:r>
    </w:p>
    <w:p w:rsidR="00111B11" w:rsidRPr="0033631C" w:rsidRDefault="00111B11" w:rsidP="00111B11">
      <w:pPr>
        <w:jc w:val="center"/>
        <w:rPr>
          <w:b/>
          <w:sz w:val="24"/>
          <w:szCs w:val="24"/>
        </w:rPr>
      </w:pPr>
      <w:r w:rsidRPr="0033631C">
        <w:rPr>
          <w:b/>
          <w:sz w:val="24"/>
          <w:szCs w:val="24"/>
        </w:rPr>
        <w:t>на 202</w:t>
      </w:r>
      <w:r w:rsidR="003C5E15">
        <w:rPr>
          <w:b/>
          <w:sz w:val="24"/>
          <w:szCs w:val="24"/>
        </w:rPr>
        <w:t>6</w:t>
      </w:r>
      <w:r w:rsidR="00F04EB7">
        <w:rPr>
          <w:b/>
          <w:sz w:val="24"/>
          <w:szCs w:val="24"/>
        </w:rPr>
        <w:t xml:space="preserve"> год и на плановы</w:t>
      </w:r>
      <w:r w:rsidR="003C5E15">
        <w:rPr>
          <w:b/>
          <w:sz w:val="24"/>
          <w:szCs w:val="24"/>
        </w:rPr>
        <w:t>й период 2027 и 2028</w:t>
      </w:r>
      <w:r w:rsidRPr="0033631C">
        <w:rPr>
          <w:b/>
          <w:sz w:val="24"/>
          <w:szCs w:val="24"/>
        </w:rPr>
        <w:t xml:space="preserve"> годов</w:t>
      </w:r>
    </w:p>
    <w:p w:rsidR="00111B11" w:rsidRDefault="00111B11" w:rsidP="00111B11">
      <w:pPr>
        <w:jc w:val="center"/>
        <w:rPr>
          <w:b/>
          <w:sz w:val="24"/>
          <w:szCs w:val="24"/>
        </w:rPr>
      </w:pPr>
    </w:p>
    <w:p w:rsidR="001D24D0" w:rsidRPr="0033631C" w:rsidRDefault="001D24D0" w:rsidP="00111B11">
      <w:pPr>
        <w:jc w:val="center"/>
        <w:rPr>
          <w:b/>
          <w:sz w:val="24"/>
          <w:szCs w:val="24"/>
        </w:rPr>
      </w:pPr>
    </w:p>
    <w:p w:rsidR="00111B11" w:rsidRPr="0033631C" w:rsidRDefault="00111B11" w:rsidP="00111B11">
      <w:pPr>
        <w:jc w:val="center"/>
        <w:rPr>
          <w:sz w:val="24"/>
          <w:szCs w:val="24"/>
        </w:rPr>
      </w:pPr>
      <w:r w:rsidRPr="0033631C">
        <w:rPr>
          <w:sz w:val="24"/>
          <w:szCs w:val="24"/>
        </w:rPr>
        <w:t xml:space="preserve">Перечень муниципальных гарантий Лукояновского муниципального  округа </w:t>
      </w:r>
    </w:p>
    <w:p w:rsidR="00111B11" w:rsidRPr="0033631C" w:rsidRDefault="00111B11" w:rsidP="00111B11">
      <w:pPr>
        <w:jc w:val="center"/>
        <w:rPr>
          <w:sz w:val="24"/>
          <w:szCs w:val="24"/>
        </w:rPr>
      </w:pPr>
      <w:r w:rsidRPr="0033631C">
        <w:rPr>
          <w:sz w:val="24"/>
          <w:szCs w:val="24"/>
        </w:rPr>
        <w:t xml:space="preserve">Нижегородской области, </w:t>
      </w:r>
      <w:r w:rsidR="003C5E15">
        <w:rPr>
          <w:sz w:val="24"/>
          <w:szCs w:val="24"/>
        </w:rPr>
        <w:t>подлежащих предоставлению в 2026-2028</w:t>
      </w:r>
      <w:r w:rsidRPr="0033631C">
        <w:rPr>
          <w:sz w:val="24"/>
          <w:szCs w:val="24"/>
        </w:rPr>
        <w:t xml:space="preserve"> годах</w:t>
      </w:r>
    </w:p>
    <w:p w:rsidR="00111B11" w:rsidRPr="0033631C" w:rsidRDefault="00111B11" w:rsidP="00111B11">
      <w:pPr>
        <w:jc w:val="center"/>
        <w:rPr>
          <w:sz w:val="24"/>
          <w:szCs w:val="24"/>
        </w:rPr>
      </w:pPr>
    </w:p>
    <w:tbl>
      <w:tblPr>
        <w:tblW w:w="10861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304"/>
        <w:gridCol w:w="1587"/>
        <w:gridCol w:w="869"/>
        <w:gridCol w:w="870"/>
        <w:gridCol w:w="869"/>
        <w:gridCol w:w="724"/>
        <w:gridCol w:w="1450"/>
        <w:gridCol w:w="2608"/>
      </w:tblGrid>
      <w:tr w:rsidR="00111B11" w:rsidTr="00111B11">
        <w:trPr>
          <w:trHeight w:val="23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 xml:space="preserve">№ </w:t>
            </w:r>
            <w:proofErr w:type="gramStart"/>
            <w:r w:rsidRPr="0033631C">
              <w:rPr>
                <w:lang w:eastAsia="en-US"/>
              </w:rPr>
              <w:t>п</w:t>
            </w:r>
            <w:proofErr w:type="gramEnd"/>
            <w:r w:rsidRPr="0033631C">
              <w:rPr>
                <w:lang w:eastAsia="en-US"/>
              </w:rPr>
              <w:t>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Направление (цель) гарантирования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Категория и (или) наименование принципала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Объем муниципальных гарантий Лукояновского муниципального  округа Нижегородской области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Наличие (отсутствие) права регрессного требования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Иные условия предоставления и исполнения муниципальных гарантий Лукояновского муниципального округа Нижегородской области</w:t>
            </w:r>
          </w:p>
        </w:tc>
      </w:tr>
      <w:tr w:rsidR="00111B11" w:rsidTr="00111B11">
        <w:trPr>
          <w:trHeight w:val="23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Общая сумма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3C5E15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F04EB7">
              <w:rPr>
                <w:lang w:eastAsia="en-US"/>
              </w:rPr>
              <w:t xml:space="preserve"> </w:t>
            </w:r>
            <w:r w:rsidR="00111B11" w:rsidRPr="0033631C">
              <w:rPr>
                <w:lang w:eastAsia="en-US"/>
              </w:rPr>
              <w:t>год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3C5E15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  <w:r w:rsidR="00111B11" w:rsidRPr="0033631C">
              <w:rPr>
                <w:lang w:eastAsia="en-US"/>
              </w:rPr>
              <w:t xml:space="preserve"> год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3C5E15" w:rsidP="006D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2028</w:t>
            </w:r>
            <w:r w:rsidR="00111B11" w:rsidRPr="0033631C">
              <w:rPr>
                <w:lang w:eastAsia="en-US"/>
              </w:rPr>
              <w:t xml:space="preserve"> год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B11" w:rsidRPr="0033631C" w:rsidRDefault="00111B11" w:rsidP="006D19AE">
            <w:pPr>
              <w:rPr>
                <w:lang w:eastAsia="en-US"/>
              </w:rPr>
            </w:pPr>
          </w:p>
        </w:tc>
      </w:tr>
      <w:tr w:rsidR="00111B11" w:rsidTr="00111B11">
        <w:trPr>
          <w:trHeight w:val="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11" w:rsidRPr="0033631C" w:rsidRDefault="00111B11" w:rsidP="006D19AE">
            <w:pPr>
              <w:spacing w:line="276" w:lineRule="auto"/>
              <w:jc w:val="center"/>
              <w:rPr>
                <w:lang w:eastAsia="en-US"/>
              </w:rPr>
            </w:pPr>
            <w:r w:rsidRPr="0033631C">
              <w:rPr>
                <w:lang w:eastAsia="en-US"/>
              </w:rPr>
              <w:t>-</w:t>
            </w:r>
          </w:p>
        </w:tc>
      </w:tr>
    </w:tbl>
    <w:p w:rsidR="006A59AB" w:rsidRDefault="006A59AB"/>
    <w:sectPr w:rsidR="006A59AB" w:rsidSect="003B1DD2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FE" w:rsidRDefault="00C078FE" w:rsidP="000B0298">
      <w:r>
        <w:separator/>
      </w:r>
    </w:p>
  </w:endnote>
  <w:endnote w:type="continuationSeparator" w:id="0">
    <w:p w:rsidR="00C078FE" w:rsidRDefault="00C078FE" w:rsidP="000B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FE" w:rsidRDefault="00C078FE" w:rsidP="000B0298">
      <w:r>
        <w:separator/>
      </w:r>
    </w:p>
  </w:footnote>
  <w:footnote w:type="continuationSeparator" w:id="0">
    <w:p w:rsidR="00C078FE" w:rsidRDefault="00C078FE" w:rsidP="000B0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AB"/>
    <w:rsid w:val="000B0298"/>
    <w:rsid w:val="00111B11"/>
    <w:rsid w:val="001D24D0"/>
    <w:rsid w:val="001D587D"/>
    <w:rsid w:val="00200B6F"/>
    <w:rsid w:val="00285DA1"/>
    <w:rsid w:val="00344786"/>
    <w:rsid w:val="003B1DD2"/>
    <w:rsid w:val="003C5E15"/>
    <w:rsid w:val="003D4E4E"/>
    <w:rsid w:val="004F1DEB"/>
    <w:rsid w:val="00500C2A"/>
    <w:rsid w:val="005E14C4"/>
    <w:rsid w:val="006A59AB"/>
    <w:rsid w:val="0071167C"/>
    <w:rsid w:val="0072005F"/>
    <w:rsid w:val="00C078FE"/>
    <w:rsid w:val="00F0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0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02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7</cp:revision>
  <dcterms:created xsi:type="dcterms:W3CDTF">2025-10-31T05:38:00Z</dcterms:created>
  <dcterms:modified xsi:type="dcterms:W3CDTF">2026-02-09T11:10:00Z</dcterms:modified>
</cp:coreProperties>
</file>